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3200400" cy="2133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odern transparant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133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b/>
          <w:color w:val="FF6600"/>
          <w:sz w:val="60"/>
        </w:rPr>
        <w:t>BELEIDSVERKLARING</w:t>
      </w:r>
    </w:p>
    <w:p>
      <w:r>
        <w:rPr>
          <w:b/>
          <w:color w:val="0ABAB5"/>
          <w:sz w:val="36"/>
        </w:rPr>
        <w:t>BIJEENZORG BV</w:t>
      </w:r>
    </w:p>
    <w:p>
      <w:r>
        <w:t>Bijeenzorg BV biedt begeleiding en ondersteuning met aandacht, respect en maatwerk.</w:t>
      </w:r>
    </w:p>
    <w:p/>
    <w:p>
      <w:r>
        <w:rPr>
          <w:b/>
          <w:color w:val="0ABAB5"/>
          <w:sz w:val="32"/>
        </w:rPr>
        <w:t>ONZE BELEIDSTERREINEN</w:t>
      </w:r>
    </w:p>
    <w:p>
      <w:r>
        <w:rPr>
          <w:b/>
          <w:color w:val="0ABAB5"/>
          <w:sz w:val="24"/>
        </w:rPr>
        <w:t>1. CLIËNTGERICHT WERKEN</w:t>
      </w:r>
    </w:p>
    <w:p>
      <w:r>
        <w:t>De cliënt staat centraal. Wij luisteren, denken mee en stemmen onze begeleiding af op wensen en behoeften.</w:t>
      </w:r>
    </w:p>
    <w:p>
      <w:r>
        <w:rPr>
          <w:b/>
          <w:color w:val="FF6600"/>
          <w:sz w:val="24"/>
        </w:rPr>
        <w:t>2. KWALITEIT EN PROFESSIONALITEIT</w:t>
      </w:r>
    </w:p>
    <w:p>
      <w:r>
        <w:t>Wij werken volgens professionele richtlijnen en blijven ons ontwikkelen. Medewerkers handelen deskundig en integer.</w:t>
      </w:r>
    </w:p>
    <w:p>
      <w:r>
        <w:rPr>
          <w:b/>
          <w:color w:val="0ABAB5"/>
          <w:sz w:val="24"/>
        </w:rPr>
        <w:t>3. VERTROUWEN EN RESPECT</w:t>
      </w:r>
    </w:p>
    <w:p>
      <w:r>
        <w:t>Wij creëren een veilige omgeving waarin cliënten zich gehoord en gerespecteerd voelen.</w:t>
      </w:r>
    </w:p>
    <w:p>
      <w:r>
        <w:rPr>
          <w:b/>
          <w:color w:val="FF6600"/>
          <w:sz w:val="24"/>
        </w:rPr>
        <w:t>4. SAMENWERKING EN NETWERK</w:t>
      </w:r>
    </w:p>
    <w:p>
      <w:r>
        <w:t>Wij werken samen met cliënten, familie, gemeenten en partners om de beste ondersteuning te bieden.</w:t>
      </w:r>
    </w:p>
    <w:p>
      <w:r>
        <w:rPr>
          <w:b/>
          <w:color w:val="0ABAB5"/>
          <w:sz w:val="24"/>
        </w:rPr>
        <w:t>5. RESULTAATGERICHT WERKEN</w:t>
      </w:r>
    </w:p>
    <w:p>
      <w:r>
        <w:t>Wij stellen doelen op en werken planmatig aan resultaat. Evaluatie is een vast onderdeel.</w:t>
      </w:r>
    </w:p>
    <w:p>
      <w:r>
        <w:rPr>
          <w:b/>
          <w:color w:val="FF6600"/>
          <w:sz w:val="24"/>
        </w:rPr>
        <w:t>6. WET- EN REGELGEVING</w:t>
      </w:r>
    </w:p>
    <w:p>
      <w:r>
        <w:t>Wij voldoen aan AVG, Wkkgz en Jeugdwet en werken transparant en verantwoord.</w:t>
      </w:r>
    </w:p>
    <w:p>
      <w:r>
        <w:rPr>
          <w:b/>
          <w:color w:val="0ABAB5"/>
          <w:sz w:val="28"/>
        </w:rPr>
        <w:t>ONZE TOEGEGGING</w:t>
      </w:r>
    </w:p>
    <w:p>
      <w:r>
        <w:t>Wij zetten ons dagelijks in voor veilige, goede en verantwoorde zorg en ondersteuning.</w:t>
      </w:r>
    </w:p>
    <w:p>
      <w:pPr>
        <w:jc w:val="center"/>
      </w:pPr>
      <w:r>
        <w:rPr>
          <w:color w:val="001F3F"/>
          <w:sz w:val="20"/>
        </w:rPr>
        <w:br/>
        <w:t>Bijeenzorg BV | Gelderland &amp; Midden-Nederland | info@bijeen-zorg.nl | KvK: 91125979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